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76AC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D7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Cl5gIAAGg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" o:allowincell="f" filled="f" stroked="f" strokeweight="0">
                <v:textbox inset="0,0,0,0">
                  <w:txbxContent>
                    <w:p w:rsidR="00000000" w:rsidRDefault="009D7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9D76AC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Temeljem članka 39. Zakona o proračunu (NN 87/08, 136/12), te članka 16. Statuta Općine Orehovica (SGMŽ 04/13), Općinsko Vijeće općine Orehovica na 5. sjednici održanoj dana 17.12.2013. godine donijelo je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737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D76AC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PRORAČUN OPĆINE OREHOVICA ZA 2014. GODINU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center" w:pos="513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SA PR</w:t>
      </w:r>
      <w:r>
        <w:rPr>
          <w:rFonts w:ascii="Arial" w:hAnsi="Arial" w:cs="Arial"/>
        </w:rPr>
        <w:t>OJEKCIJAMA ZA 2015. I 2016. GODINU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645"/>
          <w:tab w:val="right" w:pos="6450"/>
          <w:tab w:val="right" w:pos="831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2016.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6.159.467,00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4.531.000,00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4.568.200,00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470.000,00</w:t>
      </w:r>
    </w:p>
    <w:p w:rsidR="00000000" w:rsidRDefault="009D76AC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3.858.367,00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2.418.600,00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2.439.300,00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1.986.100,00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2.322.400,00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2.488.900,00</w:t>
      </w:r>
    </w:p>
    <w:p w:rsidR="00000000" w:rsidRDefault="009D76AC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right" w:pos="6450"/>
          <w:tab w:val="right" w:pos="831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645"/>
          <w:tab w:val="right" w:pos="6450"/>
          <w:tab w:val="right" w:pos="831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2016.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110.000,00</w:t>
      </w:r>
    </w:p>
    <w:p w:rsidR="00000000" w:rsidRDefault="009D76AC">
      <w:pPr>
        <w:widowControl w:val="0"/>
        <w:tabs>
          <w:tab w:val="left" w:pos="30"/>
          <w:tab w:val="left" w:pos="645"/>
          <w:tab w:val="right" w:pos="6450"/>
          <w:tab w:val="right" w:pos="8313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right" w:pos="6450"/>
          <w:tab w:val="right" w:pos="831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Neto financiranje (8 - 5)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-110.000,00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right" w:pos="6449"/>
          <w:tab w:val="right" w:pos="8315"/>
          <w:tab w:val="right" w:pos="1016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5.038.200,00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right" w:pos="6449"/>
          <w:tab w:val="right" w:pos="8313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5.038.200,00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right" w:pos="6454"/>
          <w:tab w:val="right" w:pos="8304"/>
          <w:tab w:val="right" w:pos="10149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03.01.2014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8:21:33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69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2016.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4.568.200,00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964.955,00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54.955,00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(darovnice) i od subjekata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3.225.287,00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2.160.000,00</w:t>
      </w: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</w:t>
      </w:r>
      <w:r>
        <w:rPr>
          <w:rFonts w:ascii="Arial" w:hAnsi="Arial" w:cs="Arial"/>
          <w:sz w:val="16"/>
          <w:szCs w:val="16"/>
        </w:rPr>
        <w:t>ja te institucija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32.000,00</w:t>
      </w: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tijela EU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2.993.287,00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ostalih subjekata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462.000,00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435.500,00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1.502.225,00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955.000,00</w:t>
      </w: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 po 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1.062.225,00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6.100,00</w:t>
      </w: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usluga i prihodi od don</w:t>
      </w:r>
      <w:r>
        <w:rPr>
          <w:rFonts w:ascii="Arial" w:hAnsi="Arial" w:cs="Arial"/>
          <w:b/>
          <w:bCs/>
          <w:sz w:val="16"/>
          <w:szCs w:val="16"/>
        </w:rPr>
        <w:t>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210.000,00</w:t>
      </w: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 prirodnih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bogatstava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260.000,00</w:t>
      </w: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5.038.200,00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03.01.2014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8:21:34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69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2016.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3.858.367,00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2.439.300,00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415.000,00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10.950,00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182.800,00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2.525.925,00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1.134.500,00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217.000,00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2.143.025,00</w:t>
      </w: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96.700,00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17.100,00</w:t>
      </w: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71.500,00</w:t>
      </w: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586.192,00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553.700,00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586.192,00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1.986.100,00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2.322.400,00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2.488.900,00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1.976.100,00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2.468.900,00</w:t>
      </w: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1.826.100,00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5.844.467,00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4.928.200,00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03.01.2014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8:21:34</w:t>
      </w:r>
    </w:p>
    <w:p w:rsidR="00000000" w:rsidRDefault="009D76AC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69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2016.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 kredita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</w:p>
    <w:p w:rsidR="00000000" w:rsidRDefault="009D76AC">
      <w:pPr>
        <w:widowControl w:val="0"/>
        <w:tabs>
          <w:tab w:val="left" w:pos="30"/>
          <w:tab w:val="left" w:pos="1245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i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215.000,00</w:t>
      </w: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zajmova od trgovačkih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</w:p>
    <w:p w:rsidR="00000000" w:rsidRDefault="009D76AC">
      <w:pPr>
        <w:widowControl w:val="0"/>
        <w:tabs>
          <w:tab w:val="left" w:pos="30"/>
          <w:tab w:val="center" w:pos="835"/>
          <w:tab w:val="left" w:pos="1245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društava i obrtnika izvan javnog sektora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03.01.2014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8:21:34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7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2016.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OPĆINA OREHOVICA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5.038.200,00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5.038.200,00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1001 ZAKONODAVNI I IZVRŠNA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42.000,00</w:t>
      </w: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TIJELA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1001A100001  VIJEĆE I POGLAVARSTVO OPĆINE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PROGRAM </w:t>
      </w:r>
      <w:r>
        <w:rPr>
          <w:rFonts w:ascii="Arial" w:hAnsi="Arial" w:cs="Arial"/>
          <w:b/>
          <w:bCs/>
        </w:rPr>
        <w:t>1002 JEDINSTVENI UPRAVNI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1.945.175,00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1.678.500,00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1.557.000,00</w:t>
      </w: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1002A100001  RUKOVODSTVO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663.000,00</w:t>
      </w: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ADMINISTRATIVNO OSOBLJE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663.000,00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611.000,00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415.000,00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10.950,00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182.800,00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1002A100002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161.500,00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 kredita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i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215.000,00</w:t>
      </w: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zajmova od trgovačkih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društava i obrtnika i</w:t>
      </w:r>
      <w:r>
        <w:rPr>
          <w:rFonts w:ascii="Arial" w:hAnsi="Arial" w:cs="Arial"/>
          <w:sz w:val="16"/>
          <w:szCs w:val="16"/>
        </w:rPr>
        <w:t>zvan javnog sektora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1002A100003  REDOVNO POSLOVANJE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525.500,00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495.000,00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495.000,00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217.000,00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238.180,00</w:t>
      </w: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17.700,00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1002A100004  OSTALO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207.000,00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40.845,00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03.01.2014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8:21:34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2016.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43.700,00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121.000,00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1003 DRUŠTVENE I KULTURNE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673.192,00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642.300,00</w:t>
      </w: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DJELATNOSTI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1003A100002  ŠKOLSKI I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259.500,00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259.500,00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249.000,00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254.500,00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1003A100003  SIGURNOST I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87.100,00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87.100,00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17.100,00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68.650,00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1003A100004  KULTURA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1003A100005  ŠPORTSKE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23.500,</w:t>
      </w:r>
      <w:r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24.000,00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1003A100006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21.255,00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1003A100007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42.787,00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1003A100008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</w:t>
      </w:r>
      <w:r>
        <w:rPr>
          <w:rFonts w:ascii="Arial" w:hAnsi="Arial" w:cs="Arial"/>
          <w:b/>
          <w:bCs/>
          <w:sz w:val="20"/>
          <w:szCs w:val="20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171.000,00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169.000,00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1003A100010  POMOĆ GRAĐANIMA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61.000,00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61.000,00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1004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3.656.500,00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2.561.900,00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2.725.900,00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03.01.2014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8:21:34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88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2016.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1004A100003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92.500,00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1004A100004  ODRŽAVANJE I IZGRADNJA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152.000,00</w:t>
      </w: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1004A100006  OSTALI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</w:t>
      </w:r>
      <w:r>
        <w:rPr>
          <w:rFonts w:ascii="Arial" w:hAnsi="Arial" w:cs="Arial"/>
          <w:sz w:val="16"/>
          <w:szCs w:val="16"/>
        </w:rPr>
        <w:t>i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1004K100002  KOMUNALNA INFRASTRUKTURA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2.056.900,00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2.206.400,00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2.206.400,00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2.206.400,00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267.500,00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1004K100003  POTICANJE I RAZVOJ TURIZMA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ZAŠTITA I UNAPRIJEĐENJE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1004K100004  IZGRADNJA I DODATNA ULAGANJA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</w:t>
      </w:r>
      <w:r>
        <w:rPr>
          <w:rFonts w:ascii="Arial" w:hAnsi="Arial" w:cs="Arial"/>
          <w:sz w:val="16"/>
          <w:szCs w:val="16"/>
        </w:rPr>
        <w:t>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625.000,00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1004T100001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275.000,00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1.683.000,00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1005 GOSPODARSTVO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71.000,00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15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1005T100001  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71.000,00</w:t>
      </w:r>
    </w:p>
    <w:p w:rsidR="00000000" w:rsidRDefault="009D76A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0650 Istraživanje i razvoj stanovanja i komunalnih pogodnosti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</w:p>
    <w:p w:rsidR="00000000" w:rsidRDefault="009D76AC">
      <w:pPr>
        <w:widowControl w:val="0"/>
        <w:tabs>
          <w:tab w:val="left" w:pos="255"/>
          <w:tab w:val="left" w:pos="147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D76A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255"/>
          <w:tab w:val="center" w:pos="1060"/>
          <w:tab w:val="left" w:pos="1470"/>
          <w:tab w:val="right" w:pos="66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33.600,00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30"/>
          <w:tab w:val="right" w:pos="6600"/>
          <w:tab w:val="right" w:pos="8385"/>
          <w:tab w:val="right" w:pos="101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5.038.200,00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03.01.2014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8:21:34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Prijelazne i zaključne odredbe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proračun za 2014. godinu sa projekcijama za 2015. i 2016. godinu stupa na snagu 8 dana od dana objave u Službenom glasniku Međimurske županije.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Naredbodavac za izvršenje</w:t>
      </w:r>
      <w:r>
        <w:rPr>
          <w:rFonts w:ascii="Times New Roman" w:hAnsi="Times New Roman" w:cs="Times New Roman"/>
          <w:sz w:val="24"/>
          <w:szCs w:val="24"/>
        </w:rPr>
        <w:t xml:space="preserve"> proračuna u cjelini je Općinski načelnik. 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9D76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OPĆINSKO VIJEĆE OPĆINE OREHOVICA </w:t>
      </w:r>
    </w:p>
    <w:p w:rsidR="00000000" w:rsidRDefault="009D7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kern w:val="1"/>
          <w:sz w:val="24"/>
          <w:szCs w:val="24"/>
        </w:rPr>
      </w:pPr>
    </w:p>
    <w:p w:rsidR="00000000" w:rsidRDefault="009D7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kern w:val="1"/>
          <w:sz w:val="24"/>
          <w:szCs w:val="24"/>
        </w:rPr>
      </w:pPr>
    </w:p>
    <w:p w:rsidR="00000000" w:rsidRDefault="009D7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Klasa: 021-05/13-01/14</w:t>
      </w:r>
    </w:p>
    <w:p w:rsidR="00000000" w:rsidRDefault="009D7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Urbroj: 2109/22-01-13-20</w:t>
      </w:r>
    </w:p>
    <w:p w:rsidR="00000000" w:rsidRDefault="009D7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Orehovica, 17.12.2013.</w:t>
      </w:r>
    </w:p>
    <w:p w:rsidR="00000000" w:rsidRDefault="009D7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00000" w:rsidRDefault="009D76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Arial Unicode MS" w:eastAsia="Arial Unicode MS" w:hAnsi="Times New Roman" w:cs="Arial Unicode MS"/>
          <w:kern w:val="1"/>
          <w:sz w:val="24"/>
          <w:szCs w:val="24"/>
        </w:rPr>
        <w:tab/>
      </w:r>
      <w:r>
        <w:rPr>
          <w:rFonts w:ascii="Arial Unicode MS" w:eastAsia="Arial Unicode MS" w:hAnsi="Times New Roman" w:cs="Arial Unicode MS"/>
          <w:kern w:val="1"/>
          <w:sz w:val="24"/>
          <w:szCs w:val="24"/>
        </w:rPr>
        <w:tab/>
      </w:r>
      <w:r>
        <w:rPr>
          <w:rFonts w:ascii="Arial Unicode MS" w:eastAsia="Arial Unicode MS" w:hAnsi="Times New Roman" w:cs="Arial Unicode MS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Predsjednik Općinskog vijeća Općine Orehovica </w:t>
      </w:r>
    </w:p>
    <w:p w:rsidR="00000000" w:rsidRDefault="009D76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Arial Unicode MS" w:eastAsia="Arial Unicode MS" w:hAnsi="Times New Roman" w:cs="Arial Unicode MS"/>
          <w:kern w:val="1"/>
          <w:sz w:val="24"/>
          <w:szCs w:val="24"/>
        </w:rPr>
        <w:tab/>
      </w:r>
      <w:r>
        <w:rPr>
          <w:rFonts w:ascii="Arial Unicode MS" w:eastAsia="Arial Unicode MS" w:hAnsi="Times New Roman" w:cs="Arial Unicode MS"/>
          <w:kern w:val="1"/>
          <w:sz w:val="24"/>
          <w:szCs w:val="24"/>
        </w:rPr>
        <w:tab/>
      </w:r>
      <w:r>
        <w:rPr>
          <w:rFonts w:ascii="Arial Unicode MS" w:eastAsia="Arial Unicode MS" w:hAnsi="Times New Roman" w:cs="Arial Unicode MS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Branko Sušec</w:t>
      </w: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kern w:val="1"/>
          <w:sz w:val="24"/>
          <w:szCs w:val="24"/>
        </w:rPr>
      </w:pP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00000" w:rsidRDefault="009D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AC"/>
    <w:rsid w:val="009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0545055-8189-4ABE-BCB6-5A6FC1E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1899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2015-08-12T06:04:00Z</dcterms:created>
  <dcterms:modified xsi:type="dcterms:W3CDTF">2015-08-12T06:04:00Z</dcterms:modified>
</cp:coreProperties>
</file>